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42A27" w14:textId="77777777" w:rsidR="0040564E" w:rsidRDefault="0040564E" w:rsidP="0040564E">
      <w:r>
        <w:rPr>
          <w:rFonts w:ascii="Franklin Gothic Book" w:hAnsi="Franklin Gothic Book"/>
          <w:b/>
          <w:noProof/>
          <w:sz w:val="20"/>
          <w:szCs w:val="20"/>
        </w:rPr>
        <w:drawing>
          <wp:inline distT="0" distB="0" distL="0" distR="0" wp14:anchorId="203E3A1B" wp14:editId="6D7E5E6A">
            <wp:extent cx="5943600" cy="1187450"/>
            <wp:effectExtent l="0" t="0" r="0" b="0"/>
            <wp:docPr id="1" name="Picture 1" descr="Advancing a Healthier Wisconsin Endow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dvancing a Healthier Wisconsin Endowment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1F3A3" w14:textId="77777777" w:rsidR="0040564E" w:rsidRPr="00353DB3" w:rsidRDefault="0040564E" w:rsidP="00353DB3">
      <w:pPr>
        <w:pStyle w:val="Title"/>
        <w:jc w:val="center"/>
        <w:rPr>
          <w:b/>
          <w:bCs/>
          <w:sz w:val="24"/>
          <w:szCs w:val="24"/>
        </w:rPr>
      </w:pPr>
      <w:r w:rsidRPr="00353DB3">
        <w:rPr>
          <w:b/>
          <w:bCs/>
          <w:sz w:val="24"/>
          <w:szCs w:val="24"/>
        </w:rPr>
        <w:t>NOTICE OF MEETING OF</w:t>
      </w:r>
    </w:p>
    <w:p w14:paraId="7B2C630B" w14:textId="77777777" w:rsidR="0040564E" w:rsidRPr="00353DB3" w:rsidRDefault="0040564E" w:rsidP="00353DB3">
      <w:pPr>
        <w:pStyle w:val="Title"/>
        <w:jc w:val="center"/>
        <w:rPr>
          <w:b/>
          <w:bCs/>
          <w:sz w:val="24"/>
          <w:szCs w:val="24"/>
        </w:rPr>
      </w:pPr>
      <w:r w:rsidRPr="00353DB3">
        <w:rPr>
          <w:b/>
          <w:bCs/>
          <w:sz w:val="24"/>
          <w:szCs w:val="24"/>
        </w:rPr>
        <w:t>THE BOARD OF DIRECTORS OF MCW CONSORTIUM ON PUBLIC AND COMMUNITY HEALTH, INC.</w:t>
      </w:r>
    </w:p>
    <w:p w14:paraId="7140FE9F" w14:textId="7A67B87F" w:rsidR="0040564E" w:rsidRDefault="0040564E" w:rsidP="00353DB3">
      <w:pPr>
        <w:pStyle w:val="PlainText"/>
        <w:rPr>
          <w:rFonts w:cstheme="minorHAnsi"/>
          <w:bCs/>
        </w:rPr>
      </w:pPr>
      <w:r>
        <w:rPr>
          <w:rFonts w:cstheme="minorHAnsi"/>
          <w:bCs/>
        </w:rPr>
        <w:t xml:space="preserve">Notice is hereby given of a meeting of the Board of Directors of MCW Consortium on Public and Community Health, Inc., to be held at 2:00 PM on May 7, 2026 via Zoom web meeting/conference (Join via </w:t>
      </w:r>
      <w:hyperlink r:id="rId6" w:history="1">
        <w:r w:rsidRPr="00353DB3">
          <w:rPr>
            <w:rStyle w:val="Hyperlink"/>
            <w:rFonts w:cstheme="minorHAnsi"/>
            <w:bCs/>
          </w:rPr>
          <w:t>link</w:t>
        </w:r>
      </w:hyperlink>
      <w:r w:rsidR="00353DB3">
        <w:rPr>
          <w:rFonts w:cstheme="minorHAnsi"/>
          <w:bCs/>
        </w:rPr>
        <w:t>. (</w:t>
      </w:r>
      <w:r>
        <w:rPr>
          <w:rFonts w:cstheme="minorHAnsi"/>
          <w:bCs/>
        </w:rPr>
        <w:t>Passcode:</w:t>
      </w:r>
      <w:r w:rsidRPr="002F7642">
        <w:t xml:space="preserve"> </w:t>
      </w:r>
      <w:r w:rsidRPr="00076956">
        <w:t>iBhEi1R9</w:t>
      </w:r>
      <w:r>
        <w:rPr>
          <w:rFonts w:cstheme="minorHAnsi"/>
        </w:rPr>
        <w:t xml:space="preserve">). </w:t>
      </w:r>
      <w:r>
        <w:rPr>
          <w:rFonts w:cstheme="minorHAnsi"/>
          <w:bCs/>
        </w:rPr>
        <w:t>In accordance with Wisconsin open meetings laws, members of the public are welcome to join, but not participate in this meeting.</w:t>
      </w:r>
    </w:p>
    <w:p w14:paraId="65751D8F" w14:textId="77777777" w:rsidR="0040564E" w:rsidRPr="00076956" w:rsidRDefault="0040564E" w:rsidP="0040564E">
      <w:pPr>
        <w:rPr>
          <w:rFonts w:cstheme="minorHAnsi"/>
          <w:bCs/>
        </w:rPr>
      </w:pPr>
    </w:p>
    <w:p w14:paraId="58FBE445" w14:textId="77777777" w:rsidR="0040564E" w:rsidRPr="009733DC" w:rsidRDefault="0040564E" w:rsidP="00353DB3">
      <w:pPr>
        <w:pStyle w:val="Heading1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9733DC">
        <w:rPr>
          <w:rFonts w:asciiTheme="minorHAnsi" w:hAnsiTheme="minorHAnsi"/>
          <w:b/>
          <w:bCs/>
          <w:color w:val="auto"/>
          <w:sz w:val="22"/>
          <w:szCs w:val="22"/>
        </w:rPr>
        <w:t>AGENDA</w:t>
      </w:r>
    </w:p>
    <w:p w14:paraId="14A58EF2" w14:textId="66F05FD6" w:rsidR="00644D27" w:rsidRDefault="00644D27" w:rsidP="009733DC">
      <w:pPr>
        <w:pStyle w:val="Heading2"/>
      </w:pPr>
      <w:r w:rsidRPr="00644D27">
        <w:t>CALL TO ORDER</w:t>
      </w:r>
    </w:p>
    <w:p w14:paraId="5F5179FF" w14:textId="3C0F6634" w:rsidR="00644D27" w:rsidRDefault="00644D27" w:rsidP="009733DC">
      <w:pPr>
        <w:pStyle w:val="Heading2"/>
      </w:pPr>
      <w:r w:rsidRPr="00644D27">
        <w:t>APPROVAL OF MARCH 5, 2026</w:t>
      </w:r>
      <w:r w:rsidR="00353DB3">
        <w:t>,</w:t>
      </w:r>
      <w:r w:rsidRPr="00644D27">
        <w:t xml:space="preserve"> CONSORTIUM MINUTES</w:t>
      </w:r>
    </w:p>
    <w:p w14:paraId="6EC6F702" w14:textId="77777777" w:rsidR="004A7894" w:rsidRDefault="00644D27" w:rsidP="004A7894">
      <w:pPr>
        <w:pStyle w:val="Heading2"/>
      </w:pPr>
      <w:r w:rsidRPr="00644D27">
        <w:t>PROGRAMMATIC UPDATE</w:t>
      </w:r>
    </w:p>
    <w:p w14:paraId="07F9C333" w14:textId="05C84335" w:rsidR="00644D27" w:rsidRDefault="00644D27" w:rsidP="004A7894">
      <w:pPr>
        <w:pStyle w:val="Heading2"/>
        <w:numPr>
          <w:ilvl w:val="1"/>
          <w:numId w:val="4"/>
        </w:numPr>
      </w:pPr>
      <w:r w:rsidRPr="00644D27">
        <w:t>Review Financial Projections</w:t>
      </w:r>
    </w:p>
    <w:p w14:paraId="7645AF2E" w14:textId="77777777" w:rsidR="004A7894" w:rsidRDefault="00644D27" w:rsidP="004A7894">
      <w:pPr>
        <w:pStyle w:val="Heading2"/>
      </w:pPr>
      <w:r w:rsidRPr="00F874C2">
        <w:t>DECISION MAKING</w:t>
      </w:r>
    </w:p>
    <w:p w14:paraId="585F85D8" w14:textId="77777777" w:rsidR="004A7894" w:rsidRDefault="00644D27" w:rsidP="004A7894">
      <w:pPr>
        <w:pStyle w:val="Heading2"/>
        <w:numPr>
          <w:ilvl w:val="1"/>
          <w:numId w:val="4"/>
        </w:numPr>
      </w:pPr>
      <w:r w:rsidRPr="00C54E4B">
        <w:t>2026 Momentum Grant Review</w:t>
      </w:r>
    </w:p>
    <w:p w14:paraId="753C6012" w14:textId="2BC5A534" w:rsidR="00644D27" w:rsidRDefault="00644D27" w:rsidP="004A7894">
      <w:pPr>
        <w:pStyle w:val="Heading2"/>
        <w:numPr>
          <w:ilvl w:val="1"/>
          <w:numId w:val="4"/>
        </w:numPr>
      </w:pPr>
      <w:r w:rsidRPr="00644D27">
        <w:t>2</w:t>
      </w:r>
      <w:r w:rsidR="004A7894">
        <w:t>02</w:t>
      </w:r>
      <w:r w:rsidRPr="00644D27">
        <w:t xml:space="preserve">7 Seed Grant Allocation Approval   </w:t>
      </w:r>
    </w:p>
    <w:p w14:paraId="1A96511F" w14:textId="77777777" w:rsidR="004A7894" w:rsidRDefault="00644D27" w:rsidP="004A7894">
      <w:pPr>
        <w:pStyle w:val="Heading2"/>
      </w:pPr>
      <w:r w:rsidRPr="00644D27">
        <w:t>INTERIM EXECUTIVE DIRECTOR’S REPORT</w:t>
      </w:r>
      <w:r w:rsidRPr="00644D27">
        <w:tab/>
      </w:r>
      <w:r w:rsidRPr="00644D27">
        <w:tab/>
      </w:r>
      <w:r w:rsidRPr="00644D27">
        <w:tab/>
      </w:r>
    </w:p>
    <w:p w14:paraId="24EA602A" w14:textId="747A803B" w:rsidR="00644D27" w:rsidRDefault="00644D27" w:rsidP="004A7894">
      <w:pPr>
        <w:pStyle w:val="Heading2"/>
        <w:numPr>
          <w:ilvl w:val="1"/>
          <w:numId w:val="4"/>
        </w:numPr>
      </w:pPr>
      <w:r w:rsidRPr="00644D27">
        <w:t>AHW Executive Director Search Updat</w:t>
      </w:r>
      <w:r>
        <w:t>e</w:t>
      </w:r>
    </w:p>
    <w:p w14:paraId="1A74E2EB" w14:textId="08725317" w:rsidR="0040564E" w:rsidRPr="00644D27" w:rsidRDefault="00644D27" w:rsidP="00F874C2">
      <w:pPr>
        <w:pStyle w:val="Heading2"/>
      </w:pPr>
      <w:r w:rsidRPr="00644D27">
        <w:t>ADJOURN</w:t>
      </w:r>
    </w:p>
    <w:p w14:paraId="1132114A" w14:textId="77777777" w:rsidR="0040564E" w:rsidRDefault="0040564E" w:rsidP="0040564E">
      <w:pPr>
        <w:pStyle w:val="ListParagraph"/>
        <w:ind w:left="0" w:right="72"/>
        <w:jc w:val="center"/>
        <w:rPr>
          <w:rFonts w:cstheme="minorHAnsi"/>
        </w:rPr>
      </w:pPr>
    </w:p>
    <w:p w14:paraId="48CDF509" w14:textId="69ECCA07" w:rsidR="0040564E" w:rsidRDefault="0040564E" w:rsidP="0040564E">
      <w:pPr>
        <w:pStyle w:val="ListParagraph"/>
        <w:ind w:left="0" w:right="72"/>
        <w:jc w:val="center"/>
        <w:rPr>
          <w:rFonts w:cstheme="minorHAnsi"/>
        </w:rPr>
      </w:pPr>
      <w:r>
        <w:rPr>
          <w:rFonts w:cstheme="minorHAnsi"/>
        </w:rPr>
        <w:t xml:space="preserve">Please note: This agenda is subject to change. Please refer to the </w:t>
      </w:r>
      <w:hyperlink r:id="rId7" w:history="1">
        <w:r w:rsidRPr="00353DB3">
          <w:rPr>
            <w:rStyle w:val="Hyperlink"/>
            <w:rFonts w:cstheme="minorHAnsi"/>
          </w:rPr>
          <w:t>Consortium’s website</w:t>
        </w:r>
      </w:hyperlink>
      <w:r>
        <w:rPr>
          <w:rFonts w:cstheme="minorHAnsi"/>
        </w:rPr>
        <w:t xml:space="preserve"> for updated information</w:t>
      </w:r>
      <w:r w:rsidR="00353DB3">
        <w:rPr>
          <w:rFonts w:cstheme="minorHAnsi"/>
        </w:rPr>
        <w:t xml:space="preserve">. </w:t>
      </w:r>
    </w:p>
    <w:p w14:paraId="0E99D8E7" w14:textId="77777777" w:rsidR="0004522E" w:rsidRDefault="0004522E"/>
    <w:sectPr w:rsidR="00045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2E52"/>
    <w:multiLevelType w:val="hybridMultilevel"/>
    <w:tmpl w:val="9E0A7CCA"/>
    <w:lvl w:ilvl="0" w:tplc="246E0362">
      <w:start w:val="1"/>
      <w:numFmt w:val="upperRoman"/>
      <w:pStyle w:val="Heading2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D3D7B"/>
    <w:multiLevelType w:val="hybridMultilevel"/>
    <w:tmpl w:val="A5D6AD0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A486EA1"/>
    <w:multiLevelType w:val="hybridMultilevel"/>
    <w:tmpl w:val="2F423F4C"/>
    <w:lvl w:ilvl="0" w:tplc="BA504558">
      <w:start w:val="1"/>
      <w:numFmt w:val="upperRoman"/>
      <w:lvlText w:val="%1."/>
      <w:lvlJc w:val="right"/>
      <w:pPr>
        <w:ind w:left="144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1E3AE1"/>
    <w:multiLevelType w:val="hybridMultilevel"/>
    <w:tmpl w:val="DF6255C4"/>
    <w:lvl w:ilvl="0" w:tplc="DE4A7FEA">
      <w:start w:val="1"/>
      <w:numFmt w:val="lowerLetter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961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2626641">
    <w:abstractNumId w:val="1"/>
  </w:num>
  <w:num w:numId="3" w16cid:durableId="51197815">
    <w:abstractNumId w:val="2"/>
  </w:num>
  <w:num w:numId="4" w16cid:durableId="302275553">
    <w:abstractNumId w:val="0"/>
  </w:num>
  <w:num w:numId="5" w16cid:durableId="596401997">
    <w:abstractNumId w:val="3"/>
  </w:num>
  <w:num w:numId="6" w16cid:durableId="19889769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4E"/>
    <w:rsid w:val="0004522E"/>
    <w:rsid w:val="00262DAC"/>
    <w:rsid w:val="00353DB3"/>
    <w:rsid w:val="0040564E"/>
    <w:rsid w:val="00463293"/>
    <w:rsid w:val="004A7894"/>
    <w:rsid w:val="005C7F78"/>
    <w:rsid w:val="00644D27"/>
    <w:rsid w:val="006B157A"/>
    <w:rsid w:val="006C3433"/>
    <w:rsid w:val="006F3B33"/>
    <w:rsid w:val="009733DC"/>
    <w:rsid w:val="00AC6EE5"/>
    <w:rsid w:val="00C54E4B"/>
    <w:rsid w:val="00E01937"/>
    <w:rsid w:val="00F02432"/>
    <w:rsid w:val="00F8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F40DF"/>
  <w15:chartTrackingRefBased/>
  <w15:docId w15:val="{65971C6D-FE5D-4F27-80B0-86D5F115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64E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3DC"/>
    <w:pPr>
      <w:keepNext/>
      <w:keepLines/>
      <w:numPr>
        <w:numId w:val="4"/>
      </w:numPr>
      <w:spacing w:before="160" w:after="80"/>
      <w:outlineLvl w:val="1"/>
    </w:pPr>
    <w:rPr>
      <w:rFonts w:asciiTheme="majorHAnsi" w:eastAsiaTheme="majorEastAsia" w:hAnsiTheme="majorHAnsi" w:cstheme="majorBidi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4E4B"/>
    <w:pPr>
      <w:keepNext/>
      <w:keepLines/>
      <w:numPr>
        <w:numId w:val="5"/>
      </w:numPr>
      <w:spacing w:before="160" w:after="80"/>
      <w:outlineLvl w:val="2"/>
    </w:pPr>
    <w:rPr>
      <w:rFonts w:eastAsiaTheme="majorEastAsia" w:cstheme="majorBidi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33DC"/>
    <w:rPr>
      <w:rFonts w:asciiTheme="majorHAnsi" w:eastAsiaTheme="majorEastAsia" w:hAnsiTheme="majorHAnsi" w:cstheme="majorBidi"/>
      <w:kern w:val="0"/>
      <w:sz w:val="2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874C2"/>
    <w:rPr>
      <w:rFonts w:eastAsiaTheme="majorEastAsia" w:cstheme="majorBidi"/>
      <w:kern w:val="0"/>
      <w:sz w:val="22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6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564E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0564E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40564E"/>
    <w:rPr>
      <w:rFonts w:ascii="Calibri" w:eastAsia="Times New Roman" w:hAnsi="Calibr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53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hwendowment.org/MCWConsorti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w-edu.zoom.us/j/98269054781?pwd=2YcwzR4dNWvPrDuluJchvcuvcw1RA2.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MCW Consortium on Public and Community Health May 7, 2026 Agenda</dc:title>
  <dc:subject/>
  <dc:creator>Ayala, Lupita</dc:creator>
  <cp:keywords/>
  <dc:description/>
  <cp:lastModifiedBy>Lietz, Kelly</cp:lastModifiedBy>
  <cp:revision>2</cp:revision>
  <dcterms:created xsi:type="dcterms:W3CDTF">2026-05-04T13:19:00Z</dcterms:created>
  <dcterms:modified xsi:type="dcterms:W3CDTF">2026-05-04T13:19:00Z</dcterms:modified>
</cp:coreProperties>
</file>